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18" w:rsidRDefault="008E0418" w:rsidP="00D8058A">
      <w:pPr>
        <w:shd w:val="clear" w:color="auto" w:fill="0000FF"/>
        <w:jc w:val="center"/>
        <w:rPr>
          <w:rFonts w:ascii="Times New Roman" w:hAnsi="Times New Roman"/>
          <w:b/>
          <w:sz w:val="32"/>
        </w:rPr>
      </w:pPr>
      <w:bookmarkStart w:id="0" w:name="_GoBack"/>
      <w:bookmarkEnd w:id="0"/>
      <w:r>
        <w:rPr>
          <w:rFonts w:ascii="Times New Roman" w:hAnsi="Times New Roman"/>
          <w:b/>
          <w:sz w:val="32"/>
        </w:rPr>
        <w:t xml:space="preserve">Patient </w:t>
      </w:r>
      <w:r w:rsidR="00A11F4F">
        <w:rPr>
          <w:rFonts w:ascii="Times New Roman" w:hAnsi="Times New Roman"/>
          <w:b/>
          <w:sz w:val="32"/>
        </w:rPr>
        <w:t>Assignment</w:t>
      </w:r>
      <w:r>
        <w:rPr>
          <w:rFonts w:ascii="Times New Roman" w:hAnsi="Times New Roman"/>
          <w:b/>
          <w:sz w:val="32"/>
        </w:rPr>
        <w:t xml:space="preserve"> within the ICU</w:t>
      </w:r>
    </w:p>
    <w:p w:rsidR="00184105" w:rsidRPr="00032F64" w:rsidRDefault="008E0418" w:rsidP="00D8058A">
      <w:pPr>
        <w:shd w:val="clear" w:color="auto" w:fill="0000FF"/>
        <w:jc w:val="center"/>
        <w:rPr>
          <w:rFonts w:ascii="Times New Roman" w:hAnsi="Times New Roman"/>
          <w:b/>
          <w:sz w:val="32"/>
        </w:rPr>
      </w:pPr>
      <w:r>
        <w:rPr>
          <w:rFonts w:ascii="Times New Roman" w:hAnsi="Times New Roman"/>
          <w:b/>
          <w:sz w:val="32"/>
        </w:rPr>
        <w:t xml:space="preserve">Hospital </w:t>
      </w:r>
      <w:r w:rsidR="00D8058A" w:rsidRPr="00032F64">
        <w:rPr>
          <w:rFonts w:ascii="Times New Roman" w:hAnsi="Times New Roman"/>
          <w:b/>
          <w:sz w:val="32"/>
        </w:rPr>
        <w:t>POLICY</w:t>
      </w:r>
    </w:p>
    <w:p w:rsidR="00184105" w:rsidRPr="00032F64" w:rsidRDefault="00184105">
      <w:pPr>
        <w:jc w:val="center"/>
        <w:rPr>
          <w:rFonts w:ascii="Times New Roman" w:hAnsi="Times New Roman"/>
          <w:b/>
        </w:rPr>
      </w:pPr>
    </w:p>
    <w:tbl>
      <w:tblPr>
        <w:tblW w:w="0" w:type="auto"/>
        <w:tblLook w:val="01E0" w:firstRow="1" w:lastRow="1" w:firstColumn="1" w:lastColumn="1" w:noHBand="0" w:noVBand="0"/>
      </w:tblPr>
      <w:tblGrid>
        <w:gridCol w:w="6498"/>
        <w:gridCol w:w="3078"/>
      </w:tblGrid>
      <w:tr w:rsidR="00703CD6" w:rsidRPr="00A11F4F" w:rsidTr="001C20B1">
        <w:tc>
          <w:tcPr>
            <w:tcW w:w="6498" w:type="dxa"/>
          </w:tcPr>
          <w:p w:rsidR="00703CD6" w:rsidRPr="00A11F4F" w:rsidRDefault="00D8058A" w:rsidP="008E0418">
            <w:pPr>
              <w:rPr>
                <w:rFonts w:ascii="Times New Roman" w:hAnsi="Times New Roman"/>
                <w:b/>
                <w:sz w:val="24"/>
                <w:szCs w:val="24"/>
              </w:rPr>
            </w:pPr>
            <w:r w:rsidRPr="00A11F4F">
              <w:rPr>
                <w:rFonts w:ascii="Times New Roman" w:hAnsi="Times New Roman"/>
                <w:b/>
                <w:sz w:val="24"/>
                <w:szCs w:val="24"/>
              </w:rPr>
              <w:t xml:space="preserve">Policy </w:t>
            </w:r>
            <w:r w:rsidR="00A22D66" w:rsidRPr="00A11F4F">
              <w:rPr>
                <w:rFonts w:ascii="Times New Roman" w:hAnsi="Times New Roman"/>
                <w:b/>
                <w:sz w:val="24"/>
                <w:szCs w:val="24"/>
              </w:rPr>
              <w:t>Name</w:t>
            </w:r>
            <w:r w:rsidRPr="00A11F4F">
              <w:rPr>
                <w:rFonts w:ascii="Times New Roman" w:hAnsi="Times New Roman"/>
                <w:b/>
                <w:sz w:val="24"/>
                <w:szCs w:val="24"/>
              </w:rPr>
              <w:t>:</w:t>
            </w:r>
            <w:r w:rsidR="004B7CAA" w:rsidRPr="00A11F4F">
              <w:rPr>
                <w:rFonts w:ascii="Times New Roman" w:hAnsi="Times New Roman"/>
                <w:b/>
                <w:sz w:val="24"/>
                <w:szCs w:val="24"/>
              </w:rPr>
              <w:t xml:space="preserve"> </w:t>
            </w:r>
            <w:r w:rsidR="008E0418" w:rsidRPr="00A11F4F">
              <w:rPr>
                <w:rFonts w:ascii="Times New Roman" w:hAnsi="Times New Roman"/>
                <w:b/>
                <w:i/>
                <w:sz w:val="24"/>
                <w:szCs w:val="24"/>
              </w:rPr>
              <w:t xml:space="preserve">Determination of </w:t>
            </w:r>
            <w:r w:rsidR="00773708" w:rsidRPr="00A11F4F">
              <w:rPr>
                <w:rFonts w:ascii="Times New Roman" w:hAnsi="Times New Roman"/>
                <w:b/>
                <w:i/>
                <w:sz w:val="24"/>
                <w:szCs w:val="24"/>
              </w:rPr>
              <w:t xml:space="preserve">patient </w:t>
            </w:r>
            <w:r w:rsidR="008E0418" w:rsidRPr="00A11F4F">
              <w:rPr>
                <w:rFonts w:ascii="Times New Roman" w:hAnsi="Times New Roman"/>
                <w:b/>
                <w:i/>
                <w:sz w:val="24"/>
                <w:szCs w:val="24"/>
              </w:rPr>
              <w:t>assignment within the ICU</w:t>
            </w:r>
          </w:p>
        </w:tc>
        <w:tc>
          <w:tcPr>
            <w:tcW w:w="3078" w:type="dxa"/>
          </w:tcPr>
          <w:p w:rsidR="00385FD5" w:rsidRPr="00A11F4F" w:rsidRDefault="00385FD5" w:rsidP="00822AA1">
            <w:pPr>
              <w:rPr>
                <w:rFonts w:ascii="Times New Roman" w:hAnsi="Times New Roman"/>
                <w:b/>
                <w:sz w:val="24"/>
                <w:szCs w:val="24"/>
              </w:rPr>
            </w:pPr>
            <w:r w:rsidRPr="00A11F4F">
              <w:rPr>
                <w:rFonts w:ascii="Times New Roman" w:hAnsi="Times New Roman"/>
                <w:b/>
                <w:sz w:val="24"/>
                <w:szCs w:val="24"/>
              </w:rPr>
              <w:t xml:space="preserve">Approved: </w:t>
            </w:r>
          </w:p>
          <w:p w:rsidR="00703CD6" w:rsidRPr="00A11F4F" w:rsidRDefault="00703CD6" w:rsidP="00385FD5">
            <w:pPr>
              <w:rPr>
                <w:rFonts w:ascii="Times New Roman" w:hAnsi="Times New Roman"/>
                <w:b/>
                <w:sz w:val="24"/>
                <w:szCs w:val="24"/>
              </w:rPr>
            </w:pPr>
            <w:r w:rsidRPr="00A11F4F">
              <w:rPr>
                <w:rFonts w:ascii="Times New Roman" w:hAnsi="Times New Roman"/>
                <w:b/>
                <w:sz w:val="24"/>
                <w:szCs w:val="24"/>
              </w:rPr>
              <w:t>Effective:</w:t>
            </w:r>
            <w:r w:rsidR="00067DFD" w:rsidRPr="00A11F4F">
              <w:rPr>
                <w:rFonts w:ascii="Times New Roman" w:hAnsi="Times New Roman"/>
                <w:b/>
                <w:sz w:val="24"/>
                <w:szCs w:val="24"/>
              </w:rPr>
              <w:t xml:space="preserve"> </w:t>
            </w:r>
            <w:r w:rsidRPr="00A11F4F">
              <w:rPr>
                <w:rFonts w:ascii="Times New Roman" w:hAnsi="Times New Roman"/>
                <w:b/>
                <w:sz w:val="24"/>
                <w:szCs w:val="24"/>
              </w:rPr>
              <w:t xml:space="preserve"> </w:t>
            </w:r>
          </w:p>
        </w:tc>
      </w:tr>
    </w:tbl>
    <w:p w:rsidR="00067DFD" w:rsidRPr="00A11F4F" w:rsidRDefault="00067DFD" w:rsidP="009D3ECF">
      <w:pPr>
        <w:rPr>
          <w:rFonts w:ascii="Times New Roman" w:hAnsi="Times New Roman"/>
          <w:b/>
          <w:sz w:val="24"/>
          <w:szCs w:val="24"/>
        </w:rPr>
      </w:pPr>
    </w:p>
    <w:p w:rsidR="00184105" w:rsidRPr="00A11F4F" w:rsidRDefault="00F27771" w:rsidP="00742E3F">
      <w:pPr>
        <w:widowControl w:val="0"/>
        <w:numPr>
          <w:ilvl w:val="0"/>
          <w:numId w:val="17"/>
        </w:numPr>
        <w:tabs>
          <w:tab w:val="left" w:pos="-1440"/>
        </w:tabs>
        <w:jc w:val="both"/>
        <w:rPr>
          <w:rFonts w:ascii="Times New Roman" w:hAnsi="Times New Roman"/>
          <w:b/>
          <w:sz w:val="24"/>
          <w:szCs w:val="24"/>
        </w:rPr>
      </w:pPr>
      <w:r w:rsidRPr="00A11F4F">
        <w:rPr>
          <w:rFonts w:ascii="Times New Roman" w:hAnsi="Times New Roman"/>
          <w:b/>
          <w:sz w:val="24"/>
          <w:szCs w:val="24"/>
        </w:rPr>
        <w:t>POLICY STATEMENT</w:t>
      </w:r>
      <w:r w:rsidR="00D8058A" w:rsidRPr="00A11F4F">
        <w:rPr>
          <w:rFonts w:ascii="Times New Roman" w:hAnsi="Times New Roman"/>
          <w:b/>
          <w:sz w:val="24"/>
          <w:szCs w:val="24"/>
        </w:rPr>
        <w:t>:</w:t>
      </w:r>
      <w:r w:rsidR="00773708" w:rsidRPr="00A11F4F">
        <w:rPr>
          <w:rFonts w:ascii="Times New Roman" w:hAnsi="Times New Roman"/>
          <w:b/>
          <w:sz w:val="24"/>
          <w:szCs w:val="24"/>
        </w:rPr>
        <w:t xml:space="preserve">  </w:t>
      </w:r>
      <w:r w:rsidR="008E0418" w:rsidRPr="00A11F4F">
        <w:rPr>
          <w:rFonts w:ascii="Times New Roman" w:hAnsi="Times New Roman"/>
          <w:sz w:val="24"/>
          <w:szCs w:val="24"/>
        </w:rPr>
        <w:t xml:space="preserve">For purposes of determining a patient assignment to a registered nurse providing direct patient care within an intensive care unit, </w:t>
      </w:r>
      <w:r w:rsidR="008E0418" w:rsidRPr="00A11F4F">
        <w:rPr>
          <w:rFonts w:ascii="Times New Roman" w:hAnsi="Times New Roman"/>
          <w:b/>
          <w:i/>
          <w:sz w:val="24"/>
          <w:szCs w:val="24"/>
        </w:rPr>
        <w:t>_____</w:t>
      </w:r>
      <w:r w:rsidR="008E0418" w:rsidRPr="00A11F4F">
        <w:rPr>
          <w:rFonts w:ascii="Times New Roman" w:hAnsi="Times New Roman"/>
          <w:sz w:val="24"/>
          <w:szCs w:val="24"/>
        </w:rPr>
        <w:t xml:space="preserve"> hospital has developed and implemented an acuity tool that was approved and certified by the Massachusetts Department of Public Health on </w:t>
      </w:r>
      <w:r w:rsidR="008E0418" w:rsidRPr="00A11F4F">
        <w:rPr>
          <w:rFonts w:ascii="Times New Roman" w:hAnsi="Times New Roman"/>
          <w:b/>
          <w:i/>
          <w:sz w:val="24"/>
          <w:szCs w:val="24"/>
        </w:rPr>
        <w:t>_____(DATE)_______</w:t>
      </w:r>
      <w:r w:rsidR="008E0418" w:rsidRPr="00A11F4F">
        <w:rPr>
          <w:rFonts w:ascii="Times New Roman" w:hAnsi="Times New Roman"/>
          <w:sz w:val="24"/>
          <w:szCs w:val="24"/>
        </w:rPr>
        <w:t>.  The ICU acuity tool is used as a guide by the registered nurse, in consultation with the appropriate nurse manager of the ICU, to assist in determining the appropriate patient assignment upon admission/transfer into the ICU as well as during each shift.  The key elements that are used to determine patient assignment include:</w:t>
      </w:r>
    </w:p>
    <w:p w:rsidR="00742E3F" w:rsidRPr="00A11F4F" w:rsidRDefault="00742E3F" w:rsidP="00742E3F">
      <w:pPr>
        <w:widowControl w:val="0"/>
        <w:numPr>
          <w:ilvl w:val="1"/>
          <w:numId w:val="17"/>
        </w:numPr>
        <w:tabs>
          <w:tab w:val="left" w:pos="-1440"/>
        </w:tabs>
        <w:jc w:val="both"/>
        <w:rPr>
          <w:rFonts w:ascii="Times New Roman" w:hAnsi="Times New Roman"/>
          <w:sz w:val="24"/>
          <w:szCs w:val="24"/>
        </w:rPr>
      </w:pPr>
      <w:r w:rsidRPr="00A11F4F">
        <w:rPr>
          <w:rFonts w:ascii="Times New Roman" w:hAnsi="Times New Roman"/>
          <w:sz w:val="24"/>
          <w:szCs w:val="24"/>
        </w:rPr>
        <w:t>Assess</w:t>
      </w:r>
      <w:r w:rsidR="008E0418" w:rsidRPr="00A11F4F">
        <w:rPr>
          <w:rFonts w:ascii="Times New Roman" w:hAnsi="Times New Roman"/>
          <w:sz w:val="24"/>
          <w:szCs w:val="24"/>
        </w:rPr>
        <w:t>ment of</w:t>
      </w:r>
      <w:r w:rsidRPr="00A11F4F">
        <w:rPr>
          <w:rFonts w:ascii="Times New Roman" w:hAnsi="Times New Roman"/>
          <w:sz w:val="24"/>
          <w:szCs w:val="24"/>
        </w:rPr>
        <w:t xml:space="preserve"> the </w:t>
      </w:r>
      <w:r w:rsidR="00B905AB" w:rsidRPr="00A11F4F">
        <w:rPr>
          <w:rFonts w:ascii="Times New Roman" w:hAnsi="Times New Roman"/>
          <w:sz w:val="24"/>
          <w:szCs w:val="24"/>
        </w:rPr>
        <w:t xml:space="preserve">condition and </w:t>
      </w:r>
      <w:r w:rsidRPr="00A11F4F">
        <w:rPr>
          <w:rFonts w:ascii="Times New Roman" w:hAnsi="Times New Roman"/>
          <w:sz w:val="24"/>
          <w:szCs w:val="24"/>
        </w:rPr>
        <w:t>stability of ICU patients</w:t>
      </w:r>
      <w:r w:rsidR="00170D37" w:rsidRPr="00A11F4F">
        <w:rPr>
          <w:rFonts w:ascii="Times New Roman" w:hAnsi="Times New Roman"/>
          <w:sz w:val="24"/>
          <w:szCs w:val="24"/>
        </w:rPr>
        <w:t xml:space="preserve"> </w:t>
      </w:r>
      <w:r w:rsidR="008E0418" w:rsidRPr="00A11F4F">
        <w:rPr>
          <w:rFonts w:ascii="Times New Roman" w:hAnsi="Times New Roman"/>
          <w:sz w:val="24"/>
          <w:szCs w:val="24"/>
        </w:rPr>
        <w:t xml:space="preserve">by </w:t>
      </w:r>
      <w:r w:rsidR="00170D37" w:rsidRPr="00A11F4F">
        <w:rPr>
          <w:rFonts w:ascii="Times New Roman" w:hAnsi="Times New Roman"/>
          <w:sz w:val="24"/>
          <w:szCs w:val="24"/>
        </w:rPr>
        <w:t xml:space="preserve">the </w:t>
      </w:r>
      <w:r w:rsidR="008E0418" w:rsidRPr="00A11F4F">
        <w:rPr>
          <w:rFonts w:ascii="Times New Roman" w:hAnsi="Times New Roman"/>
          <w:sz w:val="24"/>
          <w:szCs w:val="24"/>
        </w:rPr>
        <w:t xml:space="preserve">registered </w:t>
      </w:r>
      <w:r w:rsidR="00170D37" w:rsidRPr="00A11F4F">
        <w:rPr>
          <w:rFonts w:ascii="Times New Roman" w:hAnsi="Times New Roman"/>
          <w:sz w:val="24"/>
          <w:szCs w:val="24"/>
        </w:rPr>
        <w:t xml:space="preserve">nurse assigned to providing </w:t>
      </w:r>
      <w:r w:rsidR="008E0418" w:rsidRPr="00A11F4F">
        <w:rPr>
          <w:rFonts w:ascii="Times New Roman" w:hAnsi="Times New Roman"/>
          <w:sz w:val="24"/>
          <w:szCs w:val="24"/>
        </w:rPr>
        <w:t xml:space="preserve">direct </w:t>
      </w:r>
      <w:r w:rsidR="00170D37" w:rsidRPr="00A11F4F">
        <w:rPr>
          <w:rFonts w:ascii="Times New Roman" w:hAnsi="Times New Roman"/>
          <w:sz w:val="24"/>
          <w:szCs w:val="24"/>
        </w:rPr>
        <w:t xml:space="preserve">care to the patient, </w:t>
      </w:r>
      <w:r w:rsidRPr="00A11F4F">
        <w:rPr>
          <w:rFonts w:ascii="Times New Roman" w:hAnsi="Times New Roman"/>
          <w:sz w:val="24"/>
          <w:szCs w:val="24"/>
        </w:rPr>
        <w:t xml:space="preserve">using sound nursing judgment and </w:t>
      </w:r>
      <w:r w:rsidR="00B905AB" w:rsidRPr="00A11F4F">
        <w:rPr>
          <w:rFonts w:ascii="Times New Roman" w:hAnsi="Times New Roman"/>
          <w:sz w:val="24"/>
          <w:szCs w:val="24"/>
        </w:rPr>
        <w:t xml:space="preserve">document the results using </w:t>
      </w:r>
      <w:r w:rsidR="008E0418" w:rsidRPr="00A11F4F">
        <w:rPr>
          <w:rFonts w:ascii="Times New Roman" w:hAnsi="Times New Roman"/>
          <w:sz w:val="24"/>
          <w:szCs w:val="24"/>
        </w:rPr>
        <w:t xml:space="preserve">the </w:t>
      </w:r>
      <w:r w:rsidRPr="00A11F4F">
        <w:rPr>
          <w:rFonts w:ascii="Times New Roman" w:hAnsi="Times New Roman"/>
          <w:sz w:val="24"/>
          <w:szCs w:val="24"/>
        </w:rPr>
        <w:t xml:space="preserve">DPH-certified </w:t>
      </w:r>
      <w:r w:rsidR="005C7C5D" w:rsidRPr="00A11F4F">
        <w:rPr>
          <w:rFonts w:ascii="Times New Roman" w:hAnsi="Times New Roman"/>
          <w:sz w:val="24"/>
          <w:szCs w:val="24"/>
        </w:rPr>
        <w:t>ICU acuity tool</w:t>
      </w:r>
      <w:r w:rsidR="008E0418" w:rsidRPr="00A11F4F">
        <w:rPr>
          <w:rFonts w:ascii="Times New Roman" w:hAnsi="Times New Roman"/>
          <w:sz w:val="24"/>
          <w:szCs w:val="24"/>
        </w:rPr>
        <w:t>;</w:t>
      </w:r>
    </w:p>
    <w:p w:rsidR="005C7C5D" w:rsidRPr="00A11F4F" w:rsidRDefault="005C7C5D" w:rsidP="00742E3F">
      <w:pPr>
        <w:widowControl w:val="0"/>
        <w:numPr>
          <w:ilvl w:val="1"/>
          <w:numId w:val="17"/>
        </w:numPr>
        <w:tabs>
          <w:tab w:val="left" w:pos="-1440"/>
        </w:tabs>
        <w:jc w:val="both"/>
        <w:rPr>
          <w:rFonts w:ascii="Times New Roman" w:hAnsi="Times New Roman"/>
          <w:sz w:val="24"/>
          <w:szCs w:val="24"/>
        </w:rPr>
      </w:pPr>
      <w:r w:rsidRPr="00A11F4F">
        <w:rPr>
          <w:rFonts w:ascii="Times New Roman" w:hAnsi="Times New Roman"/>
          <w:sz w:val="24"/>
          <w:szCs w:val="24"/>
        </w:rPr>
        <w:t xml:space="preserve">Adjudicate differences in judgment through consultation with the nurse manager / designee, after taking into consideration </w:t>
      </w:r>
      <w:r w:rsidR="00121DB2" w:rsidRPr="00A11F4F">
        <w:rPr>
          <w:rFonts w:ascii="Times New Roman" w:hAnsi="Times New Roman"/>
          <w:sz w:val="24"/>
          <w:szCs w:val="24"/>
        </w:rPr>
        <w:t xml:space="preserve">indicators of patient stability, indicators of nurse workload, </w:t>
      </w:r>
      <w:r w:rsidRPr="00A11F4F">
        <w:rPr>
          <w:rFonts w:ascii="Times New Roman" w:hAnsi="Times New Roman"/>
          <w:sz w:val="24"/>
          <w:szCs w:val="24"/>
        </w:rPr>
        <w:t xml:space="preserve"> and other Critical Environmental Factors in the ICU</w:t>
      </w:r>
      <w:r w:rsidR="00740F32" w:rsidRPr="00A11F4F">
        <w:rPr>
          <w:rFonts w:ascii="Times New Roman" w:hAnsi="Times New Roman"/>
          <w:sz w:val="24"/>
          <w:szCs w:val="24"/>
        </w:rPr>
        <w:t xml:space="preserve"> to make adjustments as needed</w:t>
      </w:r>
      <w:r w:rsidR="008E0418" w:rsidRPr="00A11F4F">
        <w:rPr>
          <w:rFonts w:ascii="Times New Roman" w:hAnsi="Times New Roman"/>
          <w:sz w:val="24"/>
          <w:szCs w:val="24"/>
        </w:rPr>
        <w:t>;</w:t>
      </w:r>
      <w:r w:rsidR="00740F32" w:rsidRPr="00A11F4F">
        <w:rPr>
          <w:rFonts w:ascii="Times New Roman" w:hAnsi="Times New Roman"/>
          <w:sz w:val="24"/>
          <w:szCs w:val="24"/>
        </w:rPr>
        <w:t xml:space="preserve"> and</w:t>
      </w:r>
    </w:p>
    <w:p w:rsidR="002465A9" w:rsidRPr="00A11F4F" w:rsidRDefault="00B905AB" w:rsidP="002465A9">
      <w:pPr>
        <w:widowControl w:val="0"/>
        <w:numPr>
          <w:ilvl w:val="1"/>
          <w:numId w:val="17"/>
        </w:numPr>
        <w:tabs>
          <w:tab w:val="left" w:pos="-1440"/>
        </w:tabs>
        <w:jc w:val="both"/>
        <w:rPr>
          <w:rFonts w:ascii="Times New Roman" w:hAnsi="Times New Roman"/>
          <w:sz w:val="24"/>
          <w:szCs w:val="24"/>
        </w:rPr>
      </w:pPr>
      <w:r w:rsidRPr="00A11F4F">
        <w:rPr>
          <w:rFonts w:ascii="Times New Roman" w:hAnsi="Times New Roman"/>
          <w:sz w:val="24"/>
          <w:szCs w:val="24"/>
        </w:rPr>
        <w:t xml:space="preserve">Review and document </w:t>
      </w:r>
      <w:r w:rsidR="00740F32" w:rsidRPr="00A11F4F">
        <w:rPr>
          <w:rFonts w:ascii="Times New Roman" w:hAnsi="Times New Roman"/>
          <w:sz w:val="24"/>
          <w:szCs w:val="24"/>
        </w:rPr>
        <w:t xml:space="preserve">the results of the assessment of ICU patient stability and the patient assignment </w:t>
      </w:r>
      <w:r w:rsidR="008E0418" w:rsidRPr="00A11F4F">
        <w:rPr>
          <w:rFonts w:ascii="Times New Roman" w:hAnsi="Times New Roman"/>
          <w:sz w:val="24"/>
          <w:szCs w:val="24"/>
        </w:rPr>
        <w:t xml:space="preserve">during each </w:t>
      </w:r>
      <w:r w:rsidR="005C7C5D" w:rsidRPr="00A11F4F">
        <w:rPr>
          <w:rFonts w:ascii="Times New Roman" w:hAnsi="Times New Roman"/>
          <w:sz w:val="24"/>
          <w:szCs w:val="24"/>
        </w:rPr>
        <w:t xml:space="preserve">shift, for every new admission/transfer,  and </w:t>
      </w:r>
      <w:r w:rsidR="008E0418" w:rsidRPr="00A11F4F">
        <w:rPr>
          <w:rFonts w:ascii="Times New Roman" w:hAnsi="Times New Roman"/>
          <w:sz w:val="24"/>
          <w:szCs w:val="24"/>
        </w:rPr>
        <w:t xml:space="preserve">other </w:t>
      </w:r>
      <w:r w:rsidR="00121DB2" w:rsidRPr="00A11F4F">
        <w:rPr>
          <w:rFonts w:ascii="Times New Roman" w:hAnsi="Times New Roman"/>
          <w:sz w:val="24"/>
          <w:szCs w:val="24"/>
        </w:rPr>
        <w:t xml:space="preserve">times as determined by the registered nurse or nurse manager including but not limited to acute </w:t>
      </w:r>
      <w:r w:rsidR="005C7C5D" w:rsidRPr="00A11F4F">
        <w:rPr>
          <w:rFonts w:ascii="Times New Roman" w:hAnsi="Times New Roman"/>
          <w:sz w:val="24"/>
          <w:szCs w:val="24"/>
        </w:rPr>
        <w:t>change</w:t>
      </w:r>
      <w:r w:rsidR="00121DB2" w:rsidRPr="00A11F4F">
        <w:rPr>
          <w:rFonts w:ascii="Times New Roman" w:hAnsi="Times New Roman"/>
          <w:sz w:val="24"/>
          <w:szCs w:val="24"/>
        </w:rPr>
        <w:t>s</w:t>
      </w:r>
      <w:r w:rsidR="005C7C5D" w:rsidRPr="00A11F4F">
        <w:rPr>
          <w:rFonts w:ascii="Times New Roman" w:hAnsi="Times New Roman"/>
          <w:sz w:val="24"/>
          <w:szCs w:val="24"/>
        </w:rPr>
        <w:t xml:space="preserve"> in the patient</w:t>
      </w:r>
      <w:r w:rsidR="00121DB2" w:rsidRPr="00A11F4F">
        <w:rPr>
          <w:rFonts w:ascii="Times New Roman" w:hAnsi="Times New Roman"/>
          <w:sz w:val="24"/>
          <w:szCs w:val="24"/>
        </w:rPr>
        <w:t>’s</w:t>
      </w:r>
      <w:r w:rsidR="005C7C5D" w:rsidRPr="00A11F4F">
        <w:rPr>
          <w:rFonts w:ascii="Times New Roman" w:hAnsi="Times New Roman"/>
          <w:sz w:val="24"/>
          <w:szCs w:val="24"/>
        </w:rPr>
        <w:t xml:space="preserve"> conditio</w:t>
      </w:r>
      <w:r w:rsidRPr="00A11F4F">
        <w:rPr>
          <w:rFonts w:ascii="Times New Roman" w:hAnsi="Times New Roman"/>
          <w:sz w:val="24"/>
          <w:szCs w:val="24"/>
        </w:rPr>
        <w:t>n.</w:t>
      </w:r>
      <w:r w:rsidR="002465A9" w:rsidRPr="00A11F4F">
        <w:rPr>
          <w:rFonts w:ascii="Times New Roman" w:hAnsi="Times New Roman"/>
          <w:sz w:val="24"/>
          <w:szCs w:val="24"/>
        </w:rPr>
        <w:t xml:space="preserve"> </w:t>
      </w:r>
    </w:p>
    <w:p w:rsidR="00703CD6" w:rsidRPr="00A11F4F" w:rsidRDefault="00703CD6" w:rsidP="00D8058A">
      <w:pPr>
        <w:widowControl w:val="0"/>
        <w:tabs>
          <w:tab w:val="left" w:pos="-1440"/>
        </w:tabs>
        <w:jc w:val="both"/>
        <w:rPr>
          <w:rFonts w:ascii="Times New Roman" w:hAnsi="Times New Roman"/>
          <w:b/>
          <w:sz w:val="24"/>
          <w:szCs w:val="24"/>
        </w:rPr>
      </w:pPr>
    </w:p>
    <w:p w:rsidR="00184105" w:rsidRPr="00A11F4F" w:rsidRDefault="00184105" w:rsidP="00742E3F">
      <w:pPr>
        <w:widowControl w:val="0"/>
        <w:numPr>
          <w:ilvl w:val="0"/>
          <w:numId w:val="17"/>
        </w:numPr>
        <w:tabs>
          <w:tab w:val="left" w:pos="-1440"/>
        </w:tabs>
        <w:jc w:val="both"/>
        <w:rPr>
          <w:rFonts w:ascii="Times New Roman" w:hAnsi="Times New Roman"/>
          <w:b/>
          <w:sz w:val="24"/>
          <w:szCs w:val="24"/>
        </w:rPr>
      </w:pPr>
      <w:r w:rsidRPr="00A11F4F">
        <w:rPr>
          <w:rFonts w:ascii="Times New Roman" w:hAnsi="Times New Roman"/>
          <w:b/>
          <w:sz w:val="24"/>
          <w:szCs w:val="24"/>
        </w:rPr>
        <w:t>SCOPE:</w:t>
      </w:r>
      <w:r w:rsidR="00170D37" w:rsidRPr="00A11F4F">
        <w:rPr>
          <w:rFonts w:ascii="Times New Roman" w:hAnsi="Times New Roman"/>
          <w:b/>
          <w:sz w:val="24"/>
          <w:szCs w:val="24"/>
        </w:rPr>
        <w:t xml:space="preserve"> </w:t>
      </w:r>
      <w:r w:rsidR="00121DB2" w:rsidRPr="00FE22B3">
        <w:rPr>
          <w:rFonts w:ascii="Times New Roman" w:hAnsi="Times New Roman"/>
          <w:sz w:val="24"/>
          <w:szCs w:val="24"/>
        </w:rPr>
        <w:t>Registered nurses providing direct patient care</w:t>
      </w:r>
      <w:r w:rsidR="00121DB2" w:rsidRPr="00A11F4F">
        <w:rPr>
          <w:rFonts w:ascii="Times New Roman" w:hAnsi="Times New Roman"/>
          <w:b/>
          <w:sz w:val="24"/>
          <w:szCs w:val="24"/>
        </w:rPr>
        <w:t xml:space="preserve"> </w:t>
      </w:r>
      <w:r w:rsidR="00A6498A" w:rsidRPr="00A11F4F">
        <w:rPr>
          <w:rFonts w:ascii="Times New Roman" w:hAnsi="Times New Roman"/>
          <w:sz w:val="24"/>
          <w:szCs w:val="24"/>
        </w:rPr>
        <w:t xml:space="preserve">in </w:t>
      </w:r>
      <w:r w:rsidR="00170D37" w:rsidRPr="00A11F4F">
        <w:rPr>
          <w:rFonts w:ascii="Times New Roman" w:hAnsi="Times New Roman"/>
          <w:sz w:val="24"/>
          <w:szCs w:val="24"/>
        </w:rPr>
        <w:t>Adult, Pediatric, and Neonatal Intensive Care Units</w:t>
      </w:r>
      <w:r w:rsidR="00121DB2" w:rsidRPr="00A11F4F">
        <w:rPr>
          <w:rFonts w:ascii="Times New Roman" w:hAnsi="Times New Roman"/>
          <w:sz w:val="24"/>
          <w:szCs w:val="24"/>
        </w:rPr>
        <w:t xml:space="preserve"> as well as nurse mangers and other ancillary staff providing </w:t>
      </w:r>
      <w:r w:rsidR="00740F32" w:rsidRPr="00A11F4F">
        <w:rPr>
          <w:rFonts w:ascii="Times New Roman" w:hAnsi="Times New Roman"/>
          <w:sz w:val="24"/>
          <w:szCs w:val="24"/>
        </w:rPr>
        <w:t xml:space="preserve">direct </w:t>
      </w:r>
      <w:r w:rsidR="00121DB2" w:rsidRPr="00A11F4F">
        <w:rPr>
          <w:rFonts w:ascii="Times New Roman" w:hAnsi="Times New Roman"/>
          <w:sz w:val="24"/>
          <w:szCs w:val="24"/>
        </w:rPr>
        <w:t>patient care</w:t>
      </w:r>
    </w:p>
    <w:p w:rsidR="00D13EC5" w:rsidRPr="00A11F4F" w:rsidRDefault="00D13EC5" w:rsidP="00A6498A">
      <w:pPr>
        <w:widowControl w:val="0"/>
        <w:tabs>
          <w:tab w:val="left" w:pos="-1440"/>
        </w:tabs>
        <w:ind w:left="720"/>
        <w:jc w:val="both"/>
        <w:rPr>
          <w:rFonts w:ascii="Times New Roman" w:hAnsi="Times New Roman"/>
          <w:sz w:val="24"/>
          <w:szCs w:val="24"/>
        </w:rPr>
      </w:pPr>
    </w:p>
    <w:p w:rsidR="00703CD6" w:rsidRPr="00A11F4F" w:rsidRDefault="00703CD6" w:rsidP="00D8058A">
      <w:pPr>
        <w:widowControl w:val="0"/>
        <w:tabs>
          <w:tab w:val="left" w:pos="-1440"/>
        </w:tabs>
        <w:jc w:val="both"/>
        <w:rPr>
          <w:rFonts w:ascii="Times New Roman" w:hAnsi="Times New Roman"/>
          <w:b/>
          <w:sz w:val="24"/>
          <w:szCs w:val="24"/>
        </w:rPr>
      </w:pPr>
    </w:p>
    <w:p w:rsidR="00740F32" w:rsidRPr="00A11F4F" w:rsidRDefault="00184105" w:rsidP="00740F32">
      <w:pPr>
        <w:widowControl w:val="0"/>
        <w:numPr>
          <w:ilvl w:val="0"/>
          <w:numId w:val="17"/>
        </w:numPr>
        <w:tabs>
          <w:tab w:val="left" w:pos="-1440"/>
        </w:tabs>
        <w:jc w:val="both"/>
        <w:rPr>
          <w:rFonts w:ascii="Times New Roman" w:hAnsi="Times New Roman"/>
          <w:sz w:val="24"/>
          <w:szCs w:val="24"/>
        </w:rPr>
      </w:pPr>
      <w:r w:rsidRPr="00A11F4F">
        <w:rPr>
          <w:rFonts w:ascii="Times New Roman" w:hAnsi="Times New Roman"/>
          <w:b/>
          <w:sz w:val="24"/>
          <w:szCs w:val="24"/>
        </w:rPr>
        <w:t>PROCEDURE:</w:t>
      </w:r>
      <w:r w:rsidR="00BE5DEB" w:rsidRPr="00A11F4F">
        <w:rPr>
          <w:rFonts w:ascii="Times New Roman" w:hAnsi="Times New Roman"/>
          <w:b/>
          <w:sz w:val="24"/>
          <w:szCs w:val="24"/>
        </w:rPr>
        <w:t xml:space="preserve"> </w:t>
      </w:r>
      <w:r w:rsidR="00BE5DEB" w:rsidRPr="00A11F4F">
        <w:rPr>
          <w:rFonts w:ascii="Times New Roman" w:hAnsi="Times New Roman"/>
          <w:sz w:val="24"/>
          <w:szCs w:val="24"/>
        </w:rPr>
        <w:t xml:space="preserve">The </w:t>
      </w:r>
      <w:r w:rsidR="00121DB2" w:rsidRPr="00A11F4F">
        <w:rPr>
          <w:rFonts w:ascii="Times New Roman" w:hAnsi="Times New Roman"/>
          <w:sz w:val="24"/>
          <w:szCs w:val="24"/>
        </w:rPr>
        <w:t>Massachusetts Department of Public Health certified the use of _____________ as the acuity tool used in the hospital ICU.</w:t>
      </w:r>
      <w:r w:rsidR="00740F32" w:rsidRPr="00A11F4F">
        <w:rPr>
          <w:rFonts w:ascii="Times New Roman" w:hAnsi="Times New Roman"/>
          <w:sz w:val="24"/>
          <w:szCs w:val="24"/>
        </w:rPr>
        <w:t xml:space="preserve">  As a result, the patient assignment is determined by </w:t>
      </w:r>
      <w:r w:rsidR="00740F32" w:rsidRPr="00A11F4F">
        <w:rPr>
          <w:rFonts w:ascii="Times New Roman" w:hAnsi="Times New Roman"/>
          <w:i/>
          <w:sz w:val="24"/>
          <w:szCs w:val="24"/>
        </w:rPr>
        <w:t>(insert a line from each certified ICU acuity tool document that outlines how the assessment aides in determines staffing)</w:t>
      </w:r>
      <w:r w:rsidR="00740F32" w:rsidRPr="00A11F4F">
        <w:rPr>
          <w:rFonts w:ascii="Times New Roman" w:hAnsi="Times New Roman"/>
          <w:sz w:val="24"/>
          <w:szCs w:val="24"/>
        </w:rPr>
        <w:t xml:space="preserve">.  </w:t>
      </w:r>
    </w:p>
    <w:p w:rsidR="00740F32" w:rsidRPr="00A11F4F" w:rsidRDefault="00740F32" w:rsidP="00A11F4F">
      <w:pPr>
        <w:widowControl w:val="0"/>
        <w:tabs>
          <w:tab w:val="left" w:pos="-1440"/>
        </w:tabs>
        <w:ind w:left="720"/>
        <w:jc w:val="both"/>
        <w:rPr>
          <w:rFonts w:ascii="Times New Roman" w:hAnsi="Times New Roman"/>
          <w:sz w:val="24"/>
          <w:szCs w:val="24"/>
        </w:rPr>
      </w:pPr>
    </w:p>
    <w:p w:rsidR="00740F32" w:rsidRPr="00A11F4F" w:rsidRDefault="00740F32" w:rsidP="00A11F4F">
      <w:pPr>
        <w:widowControl w:val="0"/>
        <w:tabs>
          <w:tab w:val="left" w:pos="-1440"/>
        </w:tabs>
        <w:ind w:left="720"/>
        <w:jc w:val="both"/>
        <w:rPr>
          <w:rFonts w:ascii="Times New Roman" w:hAnsi="Times New Roman"/>
          <w:sz w:val="24"/>
          <w:szCs w:val="24"/>
        </w:rPr>
      </w:pPr>
      <w:r w:rsidRPr="00A11F4F">
        <w:rPr>
          <w:rFonts w:ascii="Times New Roman" w:hAnsi="Times New Roman"/>
          <w:sz w:val="24"/>
          <w:szCs w:val="24"/>
        </w:rPr>
        <w:t xml:space="preserve">Registered nurses providing direct patient care in the ICU receive the following training on the use of the ICU acuity tool:    </w:t>
      </w:r>
    </w:p>
    <w:p w:rsidR="00740F32" w:rsidRPr="00A11F4F" w:rsidRDefault="00740F32" w:rsidP="00A11F4F">
      <w:pPr>
        <w:widowControl w:val="0"/>
        <w:tabs>
          <w:tab w:val="left" w:pos="-1440"/>
        </w:tabs>
        <w:ind w:left="720"/>
        <w:jc w:val="both"/>
        <w:rPr>
          <w:rFonts w:ascii="Times New Roman" w:hAnsi="Times New Roman"/>
          <w:sz w:val="24"/>
          <w:szCs w:val="24"/>
        </w:rPr>
      </w:pPr>
    </w:p>
    <w:p w:rsidR="00184105" w:rsidRPr="00A11F4F" w:rsidRDefault="00740F32" w:rsidP="00A11F4F">
      <w:pPr>
        <w:widowControl w:val="0"/>
        <w:tabs>
          <w:tab w:val="left" w:pos="-1440"/>
        </w:tabs>
        <w:ind w:left="720"/>
        <w:jc w:val="both"/>
        <w:rPr>
          <w:rFonts w:ascii="Times New Roman" w:hAnsi="Times New Roman"/>
          <w:sz w:val="24"/>
          <w:szCs w:val="24"/>
        </w:rPr>
      </w:pPr>
      <w:r w:rsidRPr="00A11F4F">
        <w:rPr>
          <w:rFonts w:ascii="Times New Roman" w:hAnsi="Times New Roman"/>
          <w:sz w:val="24"/>
          <w:szCs w:val="24"/>
        </w:rPr>
        <w:t xml:space="preserve">Pursuant to 958 CMR 8.00, _____ hospital has also developed an ICU acuity tool advisory committee that meets (insert the time frame – routinely, quarterly, annually) to review and provide comments on the continued effectiveness of the current acuity tool and documentation, which shall be reviewed by the hospital to determine any improvements or changes.   For further detail, please refer to </w:t>
      </w:r>
      <w:r w:rsidR="00FE22B3">
        <w:rPr>
          <w:rFonts w:ascii="Times New Roman" w:hAnsi="Times New Roman"/>
          <w:sz w:val="24"/>
          <w:szCs w:val="24"/>
        </w:rPr>
        <w:t xml:space="preserve">the </w:t>
      </w:r>
      <w:r w:rsidRPr="00A11F4F">
        <w:rPr>
          <w:rFonts w:ascii="Times New Roman" w:hAnsi="Times New Roman"/>
          <w:sz w:val="24"/>
          <w:szCs w:val="24"/>
        </w:rPr>
        <w:t xml:space="preserve">certified acuity tool documentation which is available upon request. </w:t>
      </w:r>
    </w:p>
    <w:sectPr w:rsidR="00184105" w:rsidRPr="00A11F4F" w:rsidSect="002D0A7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B0" w:rsidRDefault="007F45B0">
      <w:r>
        <w:separator/>
      </w:r>
    </w:p>
  </w:endnote>
  <w:endnote w:type="continuationSeparator" w:id="0">
    <w:p w:rsidR="007F45B0" w:rsidRDefault="007F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B0" w:rsidRDefault="007F45B0">
      <w:r>
        <w:separator/>
      </w:r>
    </w:p>
  </w:footnote>
  <w:footnote w:type="continuationSeparator" w:id="0">
    <w:p w:rsidR="007F45B0" w:rsidRDefault="007F4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D5"/>
    <w:multiLevelType w:val="multilevel"/>
    <w:tmpl w:val="2E6C3A4C"/>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581A85"/>
    <w:multiLevelType w:val="hybridMultilevel"/>
    <w:tmpl w:val="49F6DF5A"/>
    <w:lvl w:ilvl="0" w:tplc="7ACA15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0555D"/>
    <w:multiLevelType w:val="hybridMultilevel"/>
    <w:tmpl w:val="F4761720"/>
    <w:lvl w:ilvl="0" w:tplc="D690DA7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A9E"/>
    <w:multiLevelType w:val="hybridMultilevel"/>
    <w:tmpl w:val="EAE62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E78D8"/>
    <w:multiLevelType w:val="hybridMultilevel"/>
    <w:tmpl w:val="52FE5E4A"/>
    <w:lvl w:ilvl="0" w:tplc="7ACA151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A43B1"/>
    <w:multiLevelType w:val="hybridMultilevel"/>
    <w:tmpl w:val="6308A0D2"/>
    <w:lvl w:ilvl="0" w:tplc="01C099F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8360F9"/>
    <w:multiLevelType w:val="multilevel"/>
    <w:tmpl w:val="52FE5E4A"/>
    <w:lvl w:ilvl="0">
      <w:start w:val="10"/>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31755B"/>
    <w:multiLevelType w:val="hybridMultilevel"/>
    <w:tmpl w:val="D7CA162C"/>
    <w:lvl w:ilvl="0" w:tplc="7ACA1510">
      <w:start w:val="3"/>
      <w:numFmt w:val="upperRoman"/>
      <w:lvlText w:val="%1."/>
      <w:lvlJc w:val="left"/>
      <w:pPr>
        <w:tabs>
          <w:tab w:val="num" w:pos="810"/>
        </w:tabs>
        <w:ind w:left="810" w:hanging="720"/>
      </w:pPr>
      <w:rPr>
        <w:rFonts w:hint="default"/>
      </w:rPr>
    </w:lvl>
    <w:lvl w:ilvl="1" w:tplc="01C099FC">
      <w:start w:val="1"/>
      <w:numFmt w:val="upperRoman"/>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36703601"/>
    <w:multiLevelType w:val="hybridMultilevel"/>
    <w:tmpl w:val="D88C14E2"/>
    <w:lvl w:ilvl="0" w:tplc="04090001">
      <w:start w:val="1"/>
      <w:numFmt w:val="bullet"/>
      <w:lvlText w:val=""/>
      <w:lvlJc w:val="left"/>
      <w:pPr>
        <w:tabs>
          <w:tab w:val="num" w:pos="1080"/>
        </w:tabs>
        <w:ind w:left="1080" w:hanging="360"/>
      </w:pPr>
      <w:rPr>
        <w:rFonts w:ascii="Symbol" w:hAnsi="Symbol" w:hint="default"/>
      </w:rPr>
    </w:lvl>
    <w:lvl w:ilvl="1" w:tplc="7ACA1510">
      <w:start w:val="3"/>
      <w:numFmt w:val="upp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A713329"/>
    <w:multiLevelType w:val="hybridMultilevel"/>
    <w:tmpl w:val="CB562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74275"/>
    <w:multiLevelType w:val="hybridMultilevel"/>
    <w:tmpl w:val="8BC4675E"/>
    <w:lvl w:ilvl="0" w:tplc="7ACA1510">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3626EF"/>
    <w:multiLevelType w:val="hybridMultilevel"/>
    <w:tmpl w:val="CB3E7FAC"/>
    <w:lvl w:ilvl="0" w:tplc="7ACA151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841CB7"/>
    <w:multiLevelType w:val="hybridMultilevel"/>
    <w:tmpl w:val="D242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82C0F"/>
    <w:multiLevelType w:val="hybridMultilevel"/>
    <w:tmpl w:val="56E04F7E"/>
    <w:lvl w:ilvl="0" w:tplc="0F12951A">
      <w:start w:val="1"/>
      <w:numFmt w:val="decimal"/>
      <w:lvlText w:val="%1."/>
      <w:lvlJc w:val="left"/>
      <w:pPr>
        <w:ind w:left="900" w:hanging="360"/>
      </w:pPr>
      <w:rPr>
        <w:rFonts w:hint="default"/>
        <w:b w:val="0"/>
        <w:i/>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01B656B"/>
    <w:multiLevelType w:val="hybridMultilevel"/>
    <w:tmpl w:val="08A86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C45289"/>
    <w:multiLevelType w:val="hybridMultilevel"/>
    <w:tmpl w:val="EE6AEC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2664FD"/>
    <w:multiLevelType w:val="singleLevel"/>
    <w:tmpl w:val="2998270C"/>
    <w:lvl w:ilvl="0">
      <w:start w:val="1"/>
      <w:numFmt w:val="decimal"/>
      <w:lvlText w:val="%1."/>
      <w:legacy w:legacy="1" w:legacySpace="120" w:legacyIndent="360"/>
      <w:lvlJc w:val="left"/>
      <w:pPr>
        <w:ind w:left="720" w:hanging="360"/>
      </w:pPr>
    </w:lvl>
  </w:abstractNum>
  <w:num w:numId="1">
    <w:abstractNumId w:val="7"/>
  </w:num>
  <w:num w:numId="2">
    <w:abstractNumId w:val="11"/>
  </w:num>
  <w:num w:numId="3">
    <w:abstractNumId w:val="10"/>
  </w:num>
  <w:num w:numId="4">
    <w:abstractNumId w:val="1"/>
  </w:num>
  <w:num w:numId="5">
    <w:abstractNumId w:val="3"/>
  </w:num>
  <w:num w:numId="6">
    <w:abstractNumId w:val="12"/>
  </w:num>
  <w:num w:numId="7">
    <w:abstractNumId w:val="8"/>
  </w:num>
  <w:num w:numId="8">
    <w:abstractNumId w:val="5"/>
  </w:num>
  <w:num w:numId="9">
    <w:abstractNumId w:val="0"/>
  </w:num>
  <w:num w:numId="10">
    <w:abstractNumId w:val="4"/>
  </w:num>
  <w:num w:numId="11">
    <w:abstractNumId w:val="6"/>
  </w:num>
  <w:num w:numId="12">
    <w:abstractNumId w:val="14"/>
  </w:num>
  <w:num w:numId="13">
    <w:abstractNumId w:val="16"/>
  </w:num>
  <w:num w:numId="14">
    <w:abstractNumId w:val="9"/>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05"/>
    <w:rsid w:val="00024FD0"/>
    <w:rsid w:val="0002681C"/>
    <w:rsid w:val="000326FA"/>
    <w:rsid w:val="00032F64"/>
    <w:rsid w:val="00067DFD"/>
    <w:rsid w:val="00095DB9"/>
    <w:rsid w:val="000F503B"/>
    <w:rsid w:val="00121DB2"/>
    <w:rsid w:val="00150C49"/>
    <w:rsid w:val="00161972"/>
    <w:rsid w:val="00170D37"/>
    <w:rsid w:val="00184105"/>
    <w:rsid w:val="001B23FE"/>
    <w:rsid w:val="001C20B1"/>
    <w:rsid w:val="001C7359"/>
    <w:rsid w:val="001D482B"/>
    <w:rsid w:val="001D7E98"/>
    <w:rsid w:val="001F7C48"/>
    <w:rsid w:val="00217281"/>
    <w:rsid w:val="002465A9"/>
    <w:rsid w:val="0027066D"/>
    <w:rsid w:val="002A74F2"/>
    <w:rsid w:val="002D0A72"/>
    <w:rsid w:val="002F0F48"/>
    <w:rsid w:val="0030191E"/>
    <w:rsid w:val="00325302"/>
    <w:rsid w:val="00331FE6"/>
    <w:rsid w:val="0034462D"/>
    <w:rsid w:val="00385FD5"/>
    <w:rsid w:val="003B7BA4"/>
    <w:rsid w:val="003D306D"/>
    <w:rsid w:val="00404FB6"/>
    <w:rsid w:val="0040785F"/>
    <w:rsid w:val="004B7CAA"/>
    <w:rsid w:val="00534160"/>
    <w:rsid w:val="005C7C5D"/>
    <w:rsid w:val="006942C4"/>
    <w:rsid w:val="006A6B10"/>
    <w:rsid w:val="006C065A"/>
    <w:rsid w:val="00703CD6"/>
    <w:rsid w:val="0072324C"/>
    <w:rsid w:val="0072606E"/>
    <w:rsid w:val="00740F32"/>
    <w:rsid w:val="00742E3F"/>
    <w:rsid w:val="0075066D"/>
    <w:rsid w:val="00773708"/>
    <w:rsid w:val="0078650B"/>
    <w:rsid w:val="007B7444"/>
    <w:rsid w:val="007F41B7"/>
    <w:rsid w:val="007F45B0"/>
    <w:rsid w:val="00822AA1"/>
    <w:rsid w:val="008456A4"/>
    <w:rsid w:val="00851298"/>
    <w:rsid w:val="0086534A"/>
    <w:rsid w:val="008A5E08"/>
    <w:rsid w:val="008B2286"/>
    <w:rsid w:val="008B3763"/>
    <w:rsid w:val="008C7014"/>
    <w:rsid w:val="008E0418"/>
    <w:rsid w:val="008E2DCC"/>
    <w:rsid w:val="0092074C"/>
    <w:rsid w:val="009226A0"/>
    <w:rsid w:val="009252F5"/>
    <w:rsid w:val="00941941"/>
    <w:rsid w:val="00941A0B"/>
    <w:rsid w:val="00944CA8"/>
    <w:rsid w:val="009735EE"/>
    <w:rsid w:val="009A137F"/>
    <w:rsid w:val="009B4B73"/>
    <w:rsid w:val="009C30B1"/>
    <w:rsid w:val="009D3ECF"/>
    <w:rsid w:val="00A11F4F"/>
    <w:rsid w:val="00A22D66"/>
    <w:rsid w:val="00A6498A"/>
    <w:rsid w:val="00A94E85"/>
    <w:rsid w:val="00AD691F"/>
    <w:rsid w:val="00B8454D"/>
    <w:rsid w:val="00B8727C"/>
    <w:rsid w:val="00B874F6"/>
    <w:rsid w:val="00B905AB"/>
    <w:rsid w:val="00B977B7"/>
    <w:rsid w:val="00BA679C"/>
    <w:rsid w:val="00BE5DEB"/>
    <w:rsid w:val="00CB6D81"/>
    <w:rsid w:val="00CD7AEF"/>
    <w:rsid w:val="00D04B11"/>
    <w:rsid w:val="00D06F44"/>
    <w:rsid w:val="00D13EC5"/>
    <w:rsid w:val="00D429F7"/>
    <w:rsid w:val="00D55462"/>
    <w:rsid w:val="00D8058A"/>
    <w:rsid w:val="00D97C23"/>
    <w:rsid w:val="00DB35B0"/>
    <w:rsid w:val="00DB37D6"/>
    <w:rsid w:val="00DC38BC"/>
    <w:rsid w:val="00DD19C5"/>
    <w:rsid w:val="00DE68D4"/>
    <w:rsid w:val="00E00A81"/>
    <w:rsid w:val="00E16802"/>
    <w:rsid w:val="00E52FD5"/>
    <w:rsid w:val="00E55313"/>
    <w:rsid w:val="00E75D61"/>
    <w:rsid w:val="00E94879"/>
    <w:rsid w:val="00EA7FF9"/>
    <w:rsid w:val="00F14E85"/>
    <w:rsid w:val="00F27771"/>
    <w:rsid w:val="00F733DF"/>
    <w:rsid w:val="00FE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A72"/>
    <w:pPr>
      <w:overflowPunct w:val="0"/>
      <w:autoSpaceDE w:val="0"/>
      <w:autoSpaceDN w:val="0"/>
      <w:adjustRightInd w:val="0"/>
      <w:textAlignment w:val="baseline"/>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A72"/>
    <w:pPr>
      <w:tabs>
        <w:tab w:val="center" w:pos="4320"/>
        <w:tab w:val="right" w:pos="8640"/>
      </w:tabs>
    </w:pPr>
  </w:style>
  <w:style w:type="paragraph" w:styleId="Footer">
    <w:name w:val="footer"/>
    <w:basedOn w:val="Normal"/>
    <w:rsid w:val="002D0A72"/>
    <w:pPr>
      <w:tabs>
        <w:tab w:val="center" w:pos="4320"/>
        <w:tab w:val="right" w:pos="8640"/>
      </w:tabs>
    </w:pPr>
  </w:style>
  <w:style w:type="character" w:styleId="PageNumber">
    <w:name w:val="page number"/>
    <w:basedOn w:val="DefaultParagraphFont"/>
    <w:rsid w:val="002D0A72"/>
  </w:style>
  <w:style w:type="paragraph" w:styleId="Title">
    <w:name w:val="Title"/>
    <w:basedOn w:val="Normal"/>
    <w:qFormat/>
    <w:rsid w:val="002D0A72"/>
    <w:pPr>
      <w:jc w:val="center"/>
    </w:pPr>
    <w:rPr>
      <w:rFonts w:ascii="Times New Roman" w:hAnsi="Times New Roman"/>
      <w:b/>
      <w:sz w:val="40"/>
    </w:rPr>
  </w:style>
  <w:style w:type="table" w:styleId="TableGrid">
    <w:name w:val="Table Grid"/>
    <w:basedOn w:val="TableNormal"/>
    <w:rsid w:val="00F27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FD0"/>
    <w:rPr>
      <w:rFonts w:ascii="Tahoma" w:hAnsi="Tahoma" w:cs="Tahoma"/>
      <w:sz w:val="16"/>
      <w:szCs w:val="16"/>
    </w:rPr>
  </w:style>
  <w:style w:type="paragraph" w:styleId="BodyText3">
    <w:name w:val="Body Text 3"/>
    <w:basedOn w:val="Normal"/>
    <w:rsid w:val="00404FB6"/>
    <w:pPr>
      <w:tabs>
        <w:tab w:val="right" w:pos="4672"/>
      </w:tabs>
      <w:overflowPunct/>
      <w:autoSpaceDE/>
      <w:autoSpaceDN/>
      <w:adjustRightInd/>
      <w:jc w:val="center"/>
      <w:textAlignment w:val="auto"/>
    </w:pPr>
    <w:rPr>
      <w:rFonts w:ascii="Times New Roman" w:hAnsi="Times New Roman"/>
      <w:b/>
      <w:sz w:val="24"/>
    </w:rPr>
  </w:style>
  <w:style w:type="paragraph" w:styleId="BodyText">
    <w:name w:val="Body Text"/>
    <w:basedOn w:val="Normal"/>
    <w:rsid w:val="009D3ECF"/>
    <w:pPr>
      <w:spacing w:after="120"/>
    </w:pPr>
  </w:style>
  <w:style w:type="paragraph" w:styleId="BodyText2">
    <w:name w:val="Body Text 2"/>
    <w:basedOn w:val="Normal"/>
    <w:rsid w:val="009D3ECF"/>
    <w:pPr>
      <w:spacing w:after="120" w:line="480" w:lineRule="auto"/>
    </w:pPr>
  </w:style>
  <w:style w:type="paragraph" w:styleId="NormalWeb">
    <w:name w:val="Normal (Web)"/>
    <w:basedOn w:val="Normal"/>
    <w:rsid w:val="009D3ECF"/>
    <w:pPr>
      <w:spacing w:before="100" w:after="100"/>
    </w:pPr>
    <w:rPr>
      <w:rFonts w:ascii="Times New Roman" w:hAnsi="Times New Roman"/>
      <w:sz w:val="24"/>
    </w:rPr>
  </w:style>
  <w:style w:type="paragraph" w:customStyle="1" w:styleId="Default">
    <w:name w:val="Default"/>
    <w:rsid w:val="00773708"/>
    <w:pPr>
      <w:autoSpaceDE w:val="0"/>
      <w:autoSpaceDN w:val="0"/>
      <w:adjustRightInd w:val="0"/>
    </w:pPr>
    <w:rPr>
      <w:color w:val="000000"/>
      <w:sz w:val="24"/>
      <w:szCs w:val="24"/>
    </w:rPr>
  </w:style>
  <w:style w:type="paragraph" w:styleId="ListParagraph">
    <w:name w:val="List Paragraph"/>
    <w:basedOn w:val="Normal"/>
    <w:uiPriority w:val="34"/>
    <w:qFormat/>
    <w:rsid w:val="00742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A72"/>
    <w:pPr>
      <w:overflowPunct w:val="0"/>
      <w:autoSpaceDE w:val="0"/>
      <w:autoSpaceDN w:val="0"/>
      <w:adjustRightInd w:val="0"/>
      <w:textAlignment w:val="baseline"/>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A72"/>
    <w:pPr>
      <w:tabs>
        <w:tab w:val="center" w:pos="4320"/>
        <w:tab w:val="right" w:pos="8640"/>
      </w:tabs>
    </w:pPr>
  </w:style>
  <w:style w:type="paragraph" w:styleId="Footer">
    <w:name w:val="footer"/>
    <w:basedOn w:val="Normal"/>
    <w:rsid w:val="002D0A72"/>
    <w:pPr>
      <w:tabs>
        <w:tab w:val="center" w:pos="4320"/>
        <w:tab w:val="right" w:pos="8640"/>
      </w:tabs>
    </w:pPr>
  </w:style>
  <w:style w:type="character" w:styleId="PageNumber">
    <w:name w:val="page number"/>
    <w:basedOn w:val="DefaultParagraphFont"/>
    <w:rsid w:val="002D0A72"/>
  </w:style>
  <w:style w:type="paragraph" w:styleId="Title">
    <w:name w:val="Title"/>
    <w:basedOn w:val="Normal"/>
    <w:qFormat/>
    <w:rsid w:val="002D0A72"/>
    <w:pPr>
      <w:jc w:val="center"/>
    </w:pPr>
    <w:rPr>
      <w:rFonts w:ascii="Times New Roman" w:hAnsi="Times New Roman"/>
      <w:b/>
      <w:sz w:val="40"/>
    </w:rPr>
  </w:style>
  <w:style w:type="table" w:styleId="TableGrid">
    <w:name w:val="Table Grid"/>
    <w:basedOn w:val="TableNormal"/>
    <w:rsid w:val="00F27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FD0"/>
    <w:rPr>
      <w:rFonts w:ascii="Tahoma" w:hAnsi="Tahoma" w:cs="Tahoma"/>
      <w:sz w:val="16"/>
      <w:szCs w:val="16"/>
    </w:rPr>
  </w:style>
  <w:style w:type="paragraph" w:styleId="BodyText3">
    <w:name w:val="Body Text 3"/>
    <w:basedOn w:val="Normal"/>
    <w:rsid w:val="00404FB6"/>
    <w:pPr>
      <w:tabs>
        <w:tab w:val="right" w:pos="4672"/>
      </w:tabs>
      <w:overflowPunct/>
      <w:autoSpaceDE/>
      <w:autoSpaceDN/>
      <w:adjustRightInd/>
      <w:jc w:val="center"/>
      <w:textAlignment w:val="auto"/>
    </w:pPr>
    <w:rPr>
      <w:rFonts w:ascii="Times New Roman" w:hAnsi="Times New Roman"/>
      <w:b/>
      <w:sz w:val="24"/>
    </w:rPr>
  </w:style>
  <w:style w:type="paragraph" w:styleId="BodyText">
    <w:name w:val="Body Text"/>
    <w:basedOn w:val="Normal"/>
    <w:rsid w:val="009D3ECF"/>
    <w:pPr>
      <w:spacing w:after="120"/>
    </w:pPr>
  </w:style>
  <w:style w:type="paragraph" w:styleId="BodyText2">
    <w:name w:val="Body Text 2"/>
    <w:basedOn w:val="Normal"/>
    <w:rsid w:val="009D3ECF"/>
    <w:pPr>
      <w:spacing w:after="120" w:line="480" w:lineRule="auto"/>
    </w:pPr>
  </w:style>
  <w:style w:type="paragraph" w:styleId="NormalWeb">
    <w:name w:val="Normal (Web)"/>
    <w:basedOn w:val="Normal"/>
    <w:rsid w:val="009D3ECF"/>
    <w:pPr>
      <w:spacing w:before="100" w:after="100"/>
    </w:pPr>
    <w:rPr>
      <w:rFonts w:ascii="Times New Roman" w:hAnsi="Times New Roman"/>
      <w:sz w:val="24"/>
    </w:rPr>
  </w:style>
  <w:style w:type="paragraph" w:customStyle="1" w:styleId="Default">
    <w:name w:val="Default"/>
    <w:rsid w:val="00773708"/>
    <w:pPr>
      <w:autoSpaceDE w:val="0"/>
      <w:autoSpaceDN w:val="0"/>
      <w:adjustRightInd w:val="0"/>
    </w:pPr>
    <w:rPr>
      <w:color w:val="000000"/>
      <w:sz w:val="24"/>
      <w:szCs w:val="24"/>
    </w:rPr>
  </w:style>
  <w:style w:type="paragraph" w:styleId="ListParagraph">
    <w:name w:val="List Paragraph"/>
    <w:basedOn w:val="Normal"/>
    <w:uiPriority w:val="34"/>
    <w:qFormat/>
    <w:rsid w:val="0074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20712">
      <w:bodyDiv w:val="1"/>
      <w:marLeft w:val="0"/>
      <w:marRight w:val="0"/>
      <w:marTop w:val="0"/>
      <w:marBottom w:val="0"/>
      <w:divBdr>
        <w:top w:val="none" w:sz="0" w:space="0" w:color="auto"/>
        <w:left w:val="none" w:sz="0" w:space="0" w:color="auto"/>
        <w:bottom w:val="none" w:sz="0" w:space="0" w:color="auto"/>
        <w:right w:val="none" w:sz="0" w:space="0" w:color="auto"/>
      </w:divBdr>
    </w:div>
    <w:div w:id="1264874581">
      <w:bodyDiv w:val="1"/>
      <w:marLeft w:val="0"/>
      <w:marRight w:val="825"/>
      <w:marTop w:val="0"/>
      <w:marBottom w:val="0"/>
      <w:divBdr>
        <w:top w:val="none" w:sz="0" w:space="0" w:color="auto"/>
        <w:left w:val="none" w:sz="0" w:space="0" w:color="auto"/>
        <w:bottom w:val="none" w:sz="0" w:space="0" w:color="auto"/>
        <w:right w:val="none" w:sz="0" w:space="0" w:color="auto"/>
      </w:divBdr>
      <w:divsChild>
        <w:div w:id="2128770015">
          <w:marLeft w:val="0"/>
          <w:marRight w:val="0"/>
          <w:marTop w:val="0"/>
          <w:marBottom w:val="0"/>
          <w:divBdr>
            <w:top w:val="none" w:sz="0" w:space="0" w:color="auto"/>
            <w:left w:val="none" w:sz="0" w:space="0" w:color="auto"/>
            <w:bottom w:val="single" w:sz="6" w:space="4" w:color="474747"/>
            <w:right w:val="none" w:sz="0" w:space="0" w:color="auto"/>
          </w:divBdr>
          <w:divsChild>
            <w:div w:id="1030372373">
              <w:marLeft w:val="0"/>
              <w:marRight w:val="0"/>
              <w:marTop w:val="0"/>
              <w:marBottom w:val="240"/>
              <w:divBdr>
                <w:top w:val="none" w:sz="0" w:space="0" w:color="auto"/>
                <w:left w:val="none" w:sz="0" w:space="0" w:color="auto"/>
                <w:bottom w:val="none" w:sz="0" w:space="0" w:color="auto"/>
                <w:right w:val="none" w:sz="0" w:space="0" w:color="auto"/>
              </w:divBdr>
              <w:divsChild>
                <w:div w:id="245042592">
                  <w:marLeft w:val="0"/>
                  <w:marRight w:val="0"/>
                  <w:marTop w:val="120"/>
                  <w:marBottom w:val="0"/>
                  <w:divBdr>
                    <w:top w:val="none" w:sz="0" w:space="0" w:color="auto"/>
                    <w:left w:val="none" w:sz="0" w:space="0" w:color="auto"/>
                    <w:bottom w:val="none" w:sz="0" w:space="0" w:color="auto"/>
                    <w:right w:val="none" w:sz="0" w:space="0" w:color="auto"/>
                  </w:divBdr>
                </w:div>
                <w:div w:id="21422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8D135D2F6B041BDADACF3708726DE" ma:contentTypeVersion="3" ma:contentTypeDescription="Create a new document." ma:contentTypeScope="" ma:versionID="5f2ad5c75fa5e34b31eec46893158433">
  <xsd:schema xmlns:xsd="http://www.w3.org/2001/XMLSchema" xmlns:xs="http://www.w3.org/2001/XMLSchema" xmlns:p="http://schemas.microsoft.com/office/2006/metadata/properties" xmlns:ns2="1991f26d-cfab-4b48-8de5-5c7741afdbcf" targetNamespace="http://schemas.microsoft.com/office/2006/metadata/properties" ma:root="true" ma:fieldsID="3142361f9b07c921369099bad430fa0f" ns2:_="">
    <xsd:import namespace="1991f26d-cfab-4b48-8de5-5c7741afdbcf"/>
    <xsd:element name="properties">
      <xsd:complexType>
        <xsd:sequence>
          <xsd:element name="documentManagement">
            <xsd:complexType>
              <xsd:all>
                <xsd:element ref="ns2:Owner" minOccurs="0"/>
                <xsd:element ref="ns2:SPSDescrip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f26d-cfab-4b48-8de5-5c7741afdbc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simpleType>
    </xsd:element>
    <xsd:element name="SPSDescription" ma:index="9" nillable="true" ma:displayName="Description" ma:internalName="SPSDescription">
      <xsd:simpleType>
        <xsd:restriction base="dms:Note">
          <xsd:maxLength value="255"/>
        </xsd:restriction>
      </xsd:simpleType>
    </xsd:element>
    <xsd:element name="Status" ma:index="10" nillable="true" ma:displayName="Status" ma:internalName="Status">
      <xsd:simpleType>
        <xsd:restriction base="dms:Choice">
          <xsd:enumeration value="Rough"/>
          <xsd:enumeration value="Draft"/>
          <xsd:enumeration value="In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PSDescription xmlns="1991f26d-cfab-4b48-8de5-5c7741afdbcf" xsi:nil="true"/>
    <Owner xmlns="1991f26d-cfab-4b48-8de5-5c7741afdbcf" xsi:nil="true"/>
    <Status xmlns="1991f26d-cfab-4b48-8de5-5c7741afdbc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D6F7-A9B9-44B3-8E06-E2BE30200CAF}">
  <ds:schemaRefs>
    <ds:schemaRef ds:uri="http://schemas.microsoft.com/office/2006/metadata/longProperties"/>
  </ds:schemaRefs>
</ds:datastoreItem>
</file>

<file path=customXml/itemProps2.xml><?xml version="1.0" encoding="utf-8"?>
<ds:datastoreItem xmlns:ds="http://schemas.openxmlformats.org/officeDocument/2006/customXml" ds:itemID="{E3E399A3-E051-49A8-9D51-3F353CA7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f26d-cfab-4b48-8de5-5c7741afd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AFD9E-0364-4D89-BF23-3553F9A7C8BF}">
  <ds:schemaRefs>
    <ds:schemaRef ds:uri="http://schemas.microsoft.com/sharepoint/v3/contenttype/forms"/>
  </ds:schemaRefs>
</ds:datastoreItem>
</file>

<file path=customXml/itemProps4.xml><?xml version="1.0" encoding="utf-8"?>
<ds:datastoreItem xmlns:ds="http://schemas.openxmlformats.org/officeDocument/2006/customXml" ds:itemID="{31337250-181F-48EF-B44A-66B0EFB97066}">
  <ds:schemaRefs>
    <ds:schemaRef ds:uri="http://schemas.microsoft.com/office/2006/metadata/properties"/>
    <ds:schemaRef ds:uri="1991f26d-cfab-4b48-8de5-5c7741afdbcf"/>
  </ds:schemaRefs>
</ds:datastoreItem>
</file>

<file path=customXml/itemProps5.xml><?xml version="1.0" encoding="utf-8"?>
<ds:datastoreItem xmlns:ds="http://schemas.openxmlformats.org/officeDocument/2006/customXml" ds:itemID="{769F3A36-8B5A-4EBA-9094-542A475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1000 Policy Template</vt:lpstr>
    </vt:vector>
  </TitlesOfParts>
  <Company>UMMHC</Company>
  <LinksUpToDate>false</LinksUpToDate>
  <CharactersWithSpaces>2689</CharactersWithSpaces>
  <SharedDoc>false</SharedDoc>
  <HLinks>
    <vt:vector size="6" baseType="variant">
      <vt:variant>
        <vt:i4>4849697</vt:i4>
      </vt:variant>
      <vt:variant>
        <vt:i4>0</vt:i4>
      </vt:variant>
      <vt:variant>
        <vt:i4>0</vt:i4>
      </vt:variant>
      <vt:variant>
        <vt:i4>5</vt:i4>
      </vt:variant>
      <vt:variant>
        <vt:lpwstr>http://ovidsp.ovid.com/ovidweb.cgi?T=JS&amp;NEWS=N&amp;PAGE=booktext&amp;D=books&amp;AN=01376500/5th_Edition/14&amp;XPATH=/OVIDBOOK%5b1%5d/TXTBKBD%5b1%5d/CHAPTER%5b1%5d/TBD%5b1%5d/TLV1%5b8%5d/TLV2%5b8%5d/TLV3%5b2%5d/HD%5b1%5d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Policy Template</dc:title>
  <dc:creator>Policy Committee</dc:creator>
  <dc:description>4-18-00</dc:description>
  <cp:lastModifiedBy>Deborah Ragusa</cp:lastModifiedBy>
  <cp:revision>2</cp:revision>
  <cp:lastPrinted>2016-10-26T10:57:00Z</cp:lastPrinted>
  <dcterms:created xsi:type="dcterms:W3CDTF">2017-05-11T17:50:00Z</dcterms:created>
  <dcterms:modified xsi:type="dcterms:W3CDTF">2017-05-11T17:50:00Z</dcterms:modified>
  <cp:category>Administrative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2400.00000000000</vt:lpwstr>
  </property>
  <property fmtid="{D5CDD505-2E9C-101B-9397-08002B2CF9AE}" pid="3" name="_SourceUrl">
    <vt:lpwstr/>
  </property>
</Properties>
</file>